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7D" w:rsidRPr="00BC447D" w:rsidRDefault="00BC447D" w:rsidP="00BC447D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Segoe UI"/>
          <w:b/>
          <w:bCs/>
          <w:color w:val="666666"/>
          <w:kern w:val="36"/>
          <w:sz w:val="24"/>
          <w:szCs w:val="24"/>
          <w:lang w:eastAsia="tr-TR"/>
        </w:rPr>
      </w:pPr>
      <w:r w:rsidRPr="00BC447D">
        <w:rPr>
          <w:rFonts w:ascii="inherit" w:eastAsia="Times New Roman" w:hAnsi="inherit" w:cs="Segoe UI"/>
          <w:b/>
          <w:bCs/>
          <w:color w:val="666666"/>
          <w:kern w:val="36"/>
          <w:sz w:val="24"/>
          <w:szCs w:val="24"/>
          <w:lang w:eastAsia="tr-TR"/>
        </w:rPr>
        <w:t xml:space="preserve">Takviye Edici Gıdaların </w:t>
      </w:r>
      <w:bookmarkStart w:id="0" w:name="_GoBack"/>
      <w:bookmarkEnd w:id="0"/>
      <w:r w:rsidRPr="00BC447D">
        <w:rPr>
          <w:rFonts w:ascii="inherit" w:eastAsia="Times New Roman" w:hAnsi="inherit" w:cs="Segoe UI"/>
          <w:b/>
          <w:bCs/>
          <w:color w:val="666666"/>
          <w:kern w:val="36"/>
          <w:sz w:val="24"/>
          <w:szCs w:val="24"/>
          <w:lang w:eastAsia="tr-TR"/>
        </w:rPr>
        <w:t>İthalatı, Üretimi, İşlenmesi Ve Piyasaya Arzına İlişkin Yönetmelik” gereği Bakanlığımızca belirlenen “Takviye Edici Gıdalarda Kullanılan Kısıtlı Maddeler Listesi” yayınlanmıştır.</w:t>
      </w:r>
    </w:p>
    <w:p w:rsidR="00BC447D" w:rsidRPr="00BC447D" w:rsidRDefault="00BC447D" w:rsidP="00BC447D">
      <w:pPr>
        <w:shd w:val="clear" w:color="auto" w:fill="FFFFFF"/>
        <w:spacing w:after="150" w:line="300" w:lineRule="atLeast"/>
        <w:jc w:val="center"/>
        <w:rPr>
          <w:rFonts w:ascii="Segoe UI" w:eastAsia="Times New Roman" w:hAnsi="Segoe UI" w:cs="Segoe UI"/>
          <w:color w:val="333333"/>
          <w:lang w:eastAsia="tr-TR"/>
        </w:rPr>
      </w:pPr>
      <w:r w:rsidRPr="00BC447D">
        <w:rPr>
          <w:rFonts w:ascii="Segoe UI" w:eastAsia="Times New Roman" w:hAnsi="Segoe UI" w:cs="Segoe UI"/>
          <w:b/>
          <w:bCs/>
          <w:color w:val="333333"/>
          <w:lang w:eastAsia="tr-TR"/>
        </w:rPr>
        <w:t>TAKVİYE EDİCİ GIDALAR KISITLI MADDELER LİSTESİ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1428"/>
        <w:gridCol w:w="1478"/>
        <w:gridCol w:w="1463"/>
        <w:gridCol w:w="1540"/>
      </w:tblGrid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Etken Maddenin Adı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4-10 Yaş Günlük Alım Dozu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​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Yetişkin Günlük Alım Dozu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​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​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Minimum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Maksimum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Minimum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Maksimum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BC447D" w:rsidRPr="00BC447D" w:rsidRDefault="00BC447D" w:rsidP="00BC447D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Balık Yağı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C447D" w:rsidRPr="00BC447D" w:rsidRDefault="00BC447D" w:rsidP="00BC447D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EPA+DHA miktarı 750 mg/</w:t>
            </w:r>
            <w:proofErr w:type="spellStart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gün'ü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geçmemelidir.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C447D" w:rsidRPr="00BC447D" w:rsidRDefault="00BC447D" w:rsidP="00BC447D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EPA+DHA miktarı 3000 mg/</w:t>
            </w:r>
            <w:proofErr w:type="spellStart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gün'ü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geçmemelidir.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Glikozamin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HCL veya sülfat, </w:t>
            </w: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glikozaminoglikan</w:t>
            </w:r>
            <w:proofErr w:type="spellEnd"/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1.500 mg/gün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Kondroitin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sülfat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1200 mg/gün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Metilsülfonilmetan</w:t>
            </w:r>
            <w:proofErr w:type="spellEnd"/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6000 mg/gün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Probiyotik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Mikroorganizma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1x10</w:t>
            </w:r>
            <w:r w:rsidRPr="00BC447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6 </w:t>
            </w:r>
            <w:proofErr w:type="spellStart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kob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/gün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1x10</w:t>
            </w:r>
            <w:r w:rsidRPr="00BC447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10 </w:t>
            </w:r>
            <w:proofErr w:type="spellStart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kob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/gün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1x10</w:t>
            </w:r>
            <w:r w:rsidRPr="00BC447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6</w:t>
            </w: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kob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/gün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1x10</w:t>
            </w:r>
            <w:r w:rsidRPr="00BC447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10</w:t>
            </w: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kob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/gün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Koenzim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Q 10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 mg/gün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CLA(</w:t>
            </w: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Conjugated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Linoleic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asit)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3500 mg/gün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Kolejen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Tip II (Doğası değiştirilmemiş </w:t>
            </w: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kollajen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tip II)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C447D" w:rsidRPr="00BC447D" w:rsidRDefault="00BC447D" w:rsidP="00BC447D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 mg/gün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ALA (Alfa </w:t>
            </w: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linolenik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asit)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2,5 g/gün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Kuersetin</w:t>
            </w:r>
            <w:proofErr w:type="spellEnd"/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 mg/gün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İnositol</w:t>
            </w:r>
            <w:proofErr w:type="spellEnd"/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 mg/gün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Kreatin</w:t>
            </w:r>
            <w:proofErr w:type="spellEnd"/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g/gün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Alfa </w:t>
            </w: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Lipoik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asit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600 mg/gün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Likopen</w:t>
            </w:r>
            <w:proofErr w:type="spellEnd"/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mg/gün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Flavoprotein</w:t>
            </w:r>
            <w:proofErr w:type="spellEnd"/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Krill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yağı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 mg/gün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Lutein</w:t>
            </w:r>
            <w:proofErr w:type="spellEnd"/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mg/gün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Fitosteroller</w:t>
            </w:r>
            <w:proofErr w:type="spellEnd"/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g/gün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Taurin</w:t>
            </w:r>
            <w:proofErr w:type="spellEnd"/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800 mg/gün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Para </w:t>
            </w: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aminobenzoikasit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(PABA)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 mg/gün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BC447D" w:rsidRPr="00BC447D" w:rsidRDefault="00BC447D" w:rsidP="00BC447D">
            <w:pPr>
              <w:spacing w:after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L-</w:t>
            </w: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karnitin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(n-</w:t>
            </w: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asetil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karnitin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C447D" w:rsidRPr="00BC447D" w:rsidRDefault="00BC447D" w:rsidP="00BC4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g/gün</w:t>
            </w:r>
          </w:p>
          <w:p w:rsidR="00BC447D" w:rsidRPr="00BC447D" w:rsidRDefault="00BC447D" w:rsidP="00BC447D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BC447D" w:rsidRPr="00BC447D" w:rsidRDefault="00BC447D" w:rsidP="00BC447D">
            <w:pPr>
              <w:spacing w:after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Rutin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 mg/gün</w:t>
            </w:r>
          </w:p>
          <w:p w:rsidR="00BC447D" w:rsidRPr="00BC447D" w:rsidRDefault="00BC447D" w:rsidP="00BC4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spellStart"/>
            <w:proofErr w:type="gramEnd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kuersetinle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birlikte kullanıldığında</w:t>
            </w:r>
          </w:p>
          <w:p w:rsidR="00BC447D" w:rsidRPr="00BC447D" w:rsidRDefault="00BC447D" w:rsidP="00BC447D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 mg/gün</w:t>
            </w:r>
            <w:proofErr w:type="gramStart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proofErr w:type="gramEnd"/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Biotin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gramEnd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Vitamin B7,</w:t>
            </w:r>
          </w:p>
          <w:p w:rsidR="00BC447D" w:rsidRPr="00BC447D" w:rsidRDefault="00BC447D" w:rsidP="00BC447D">
            <w:pPr>
              <w:spacing w:after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 Vitamini</w:t>
            </w:r>
            <w:proofErr w:type="gram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  <w:proofErr w:type="gramEnd"/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2500 </w:t>
            </w:r>
            <w:proofErr w:type="spellStart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μg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/gün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Kolin</w:t>
            </w:r>
          </w:p>
          <w:p w:rsidR="00BC447D" w:rsidRPr="00BC447D" w:rsidRDefault="00BC447D" w:rsidP="00BC447D">
            <w:pPr>
              <w:spacing w:after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550 mg/gün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Zeakzantin</w:t>
            </w:r>
            <w:proofErr w:type="spellEnd"/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mg/gün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BC447D" w:rsidRPr="00BC447D" w:rsidRDefault="00BC447D" w:rsidP="00BC447D">
            <w:pPr>
              <w:spacing w:after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Havyar yağı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C447D" w:rsidRPr="00BC447D" w:rsidRDefault="00BC447D" w:rsidP="00BC447D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EPA+DHA miktarı 750mg/</w:t>
            </w:r>
            <w:proofErr w:type="spellStart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gün'ü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geçmemelidir.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C447D" w:rsidRPr="00BC447D" w:rsidRDefault="00BC447D" w:rsidP="00BC447D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EPA+DHA miktarı 3000 mg/</w:t>
            </w:r>
            <w:proofErr w:type="spellStart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gün'ü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geçmemelidir.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Vitamin B1 (</w:t>
            </w: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Thiamin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 mg/gün</w:t>
            </w:r>
          </w:p>
        </w:tc>
      </w:tr>
      <w:tr w:rsidR="00BC447D" w:rsidRPr="00BC447D" w:rsidTr="00BC447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Vitamin B12 (</w:t>
            </w:r>
            <w:proofErr w:type="spellStart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Kobalamin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447D" w:rsidRPr="00BC447D" w:rsidRDefault="00BC447D" w:rsidP="00BC44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3000 </w:t>
            </w:r>
            <w:proofErr w:type="spellStart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μg</w:t>
            </w:r>
            <w:proofErr w:type="spellEnd"/>
            <w:r w:rsidRPr="00BC4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/gün</w:t>
            </w:r>
          </w:p>
        </w:tc>
      </w:tr>
    </w:tbl>
    <w:p w:rsidR="00C904A6" w:rsidRDefault="00BC447D"/>
    <w:sectPr w:rsidR="00C9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7D"/>
    <w:rsid w:val="00196E62"/>
    <w:rsid w:val="00350E32"/>
    <w:rsid w:val="00BC447D"/>
    <w:rsid w:val="00D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C4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6E62"/>
    <w:pPr>
      <w:spacing w:after="0" w:line="240" w:lineRule="auto"/>
    </w:pPr>
    <w:rPr>
      <w:rFonts w:ascii="Georgia" w:hAnsi="Georgia"/>
    </w:rPr>
  </w:style>
  <w:style w:type="character" w:customStyle="1" w:styleId="Balk1Char">
    <w:name w:val="Başlık 1 Char"/>
    <w:basedOn w:val="VarsaylanParagrafYazTipi"/>
    <w:link w:val="Balk1"/>
    <w:uiPriority w:val="9"/>
    <w:rsid w:val="00BC447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BC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C447D"/>
    <w:rPr>
      <w:b/>
      <w:bCs/>
    </w:rPr>
  </w:style>
  <w:style w:type="character" w:customStyle="1" w:styleId="apple-converted-space">
    <w:name w:val="apple-converted-space"/>
    <w:basedOn w:val="VarsaylanParagrafYazTipi"/>
    <w:rsid w:val="00BC4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C4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6E62"/>
    <w:pPr>
      <w:spacing w:after="0" w:line="240" w:lineRule="auto"/>
    </w:pPr>
    <w:rPr>
      <w:rFonts w:ascii="Georgia" w:hAnsi="Georgia"/>
    </w:rPr>
  </w:style>
  <w:style w:type="character" w:customStyle="1" w:styleId="Balk1Char">
    <w:name w:val="Başlık 1 Char"/>
    <w:basedOn w:val="VarsaylanParagrafYazTipi"/>
    <w:link w:val="Balk1"/>
    <w:uiPriority w:val="9"/>
    <w:rsid w:val="00BC447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BC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C447D"/>
    <w:rPr>
      <w:b/>
      <w:bCs/>
    </w:rPr>
  </w:style>
  <w:style w:type="character" w:customStyle="1" w:styleId="apple-converted-space">
    <w:name w:val="apple-converted-space"/>
    <w:basedOn w:val="VarsaylanParagrafYazTipi"/>
    <w:rsid w:val="00BC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521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</w:div>
        <w:div w:id="187742303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7823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2016-01-23T09:59:00Z</dcterms:created>
  <dcterms:modified xsi:type="dcterms:W3CDTF">2016-01-23T10:01:00Z</dcterms:modified>
</cp:coreProperties>
</file>